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0F45265" w14:textId="6A3F08C4" w:rsidR="003F570C" w:rsidRPr="00B771B6" w:rsidRDefault="00A01257" w:rsidP="00B771B6">
      <w:pPr>
        <w:pBdr>
          <w:bottom w:val="double" w:sz="6" w:space="1" w:color="auto"/>
        </w:pBdr>
        <w:rPr>
          <w:sz w:val="28"/>
        </w:rPr>
      </w:pPr>
      <w:r w:rsidRPr="00A01257">
        <w:rPr>
          <w:b/>
          <w:sz w:val="28"/>
        </w:rPr>
        <w:t>RASA-4335</w:t>
      </w:r>
      <w:r>
        <w:rPr>
          <w:b/>
          <w:sz w:val="28"/>
        </w:rPr>
        <w:t xml:space="preserve"> - </w:t>
      </w:r>
      <w:r w:rsidRPr="00A01257">
        <w:rPr>
          <w:b/>
          <w:sz w:val="28"/>
        </w:rPr>
        <w:t>RA - The Over 120 days field is visible on PDA with the UNFCUSTOM module</w:t>
      </w:r>
    </w:p>
    <w:tbl>
      <w:tblPr>
        <w:tblStyle w:val="GridTable4-Accent5"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E271B9" w14:paraId="2A4EB2B2" w14:textId="77777777" w:rsidTr="00E271B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5" w:type="dxa"/>
          </w:tcPr>
          <w:p w14:paraId="1809D645" w14:textId="77777777" w:rsidR="00E271B9" w:rsidRDefault="00E271B9">
            <w:r w:rsidRPr="000D7F40">
              <w:rPr>
                <w:b w:val="0"/>
                <w:sz w:val="24"/>
              </w:rPr>
              <w:t>Environment</w:t>
            </w:r>
          </w:p>
        </w:tc>
        <w:tc>
          <w:tcPr>
            <w:tcW w:w="4675" w:type="dxa"/>
          </w:tcPr>
          <w:p w14:paraId="4C6DC5EB" w14:textId="77777777" w:rsidR="00E271B9" w:rsidRDefault="00E271B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0D7F40">
              <w:rPr>
                <w:b w:val="0"/>
                <w:sz w:val="24"/>
              </w:rPr>
              <w:t>Prerequisites</w:t>
            </w:r>
          </w:p>
        </w:tc>
      </w:tr>
      <w:tr w:rsidR="00E271B9" w14:paraId="73685BED" w14:textId="77777777" w:rsidTr="00E271B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5" w:type="dxa"/>
          </w:tcPr>
          <w:p w14:paraId="40F3ADD6" w14:textId="0F9E540B" w:rsidR="00576949" w:rsidRPr="003F1BC1" w:rsidRDefault="00576949" w:rsidP="00E271B9">
            <w:pPr>
              <w:rPr>
                <w:b w:val="0"/>
                <w:bCs w:val="0"/>
                <w:sz w:val="20"/>
              </w:rPr>
            </w:pPr>
            <w:r w:rsidRPr="003F1BC1">
              <w:rPr>
                <w:b w:val="0"/>
                <w:bCs w:val="0"/>
                <w:sz w:val="20"/>
              </w:rPr>
              <w:t>Version:</w:t>
            </w:r>
            <w:r w:rsidR="00B01542" w:rsidRPr="003F1BC1">
              <w:t xml:space="preserve"> </w:t>
            </w:r>
            <w:r w:rsidR="003F1BC1" w:rsidRPr="003F1BC1">
              <w:rPr>
                <w:b w:val="0"/>
                <w:bCs w:val="0"/>
                <w:sz w:val="20"/>
                <w:szCs w:val="20"/>
              </w:rPr>
              <w:t>9.08.01.RC1 + RouteAssistant_v1</w:t>
            </w:r>
            <w:r w:rsidR="001A14E9">
              <w:rPr>
                <w:b w:val="0"/>
                <w:bCs w:val="0"/>
                <w:sz w:val="20"/>
                <w:szCs w:val="20"/>
              </w:rPr>
              <w:t>2.35</w:t>
            </w:r>
          </w:p>
          <w:p w14:paraId="1A9D34C4" w14:textId="719F553D" w:rsidR="002E59C4" w:rsidRPr="001A14E9" w:rsidRDefault="002E59C4" w:rsidP="002E59C4">
            <w:pPr>
              <w:rPr>
                <w:b w:val="0"/>
                <w:bCs w:val="0"/>
                <w:sz w:val="20"/>
                <w:lang w:val="de-DE"/>
              </w:rPr>
            </w:pPr>
            <w:r w:rsidRPr="001A14E9">
              <w:rPr>
                <w:b w:val="0"/>
                <w:bCs w:val="0"/>
                <w:sz w:val="20"/>
                <w:lang w:val="de-DE"/>
              </w:rPr>
              <w:t>DBServerName= abs-srv1</w:t>
            </w:r>
            <w:r w:rsidR="008867C0" w:rsidRPr="001A14E9">
              <w:rPr>
                <w:b w:val="0"/>
                <w:bCs w:val="0"/>
                <w:sz w:val="20"/>
                <w:lang w:val="de-DE"/>
              </w:rPr>
              <w:t>9</w:t>
            </w:r>
            <w:r w:rsidRPr="001A14E9">
              <w:rPr>
                <w:b w:val="0"/>
                <w:bCs w:val="0"/>
                <w:sz w:val="20"/>
                <w:lang w:val="de-DE"/>
              </w:rPr>
              <w:t>.internal.abslbs.com</w:t>
            </w:r>
          </w:p>
          <w:p w14:paraId="1BFE1015" w14:textId="2D0C3478" w:rsidR="002E59C4" w:rsidRPr="008F4C6C" w:rsidRDefault="002E59C4" w:rsidP="002E59C4">
            <w:pPr>
              <w:rPr>
                <w:b w:val="0"/>
                <w:bCs w:val="0"/>
                <w:sz w:val="20"/>
              </w:rPr>
            </w:pPr>
            <w:r w:rsidRPr="008F4C6C">
              <w:rPr>
                <w:b w:val="0"/>
                <w:bCs w:val="0"/>
                <w:sz w:val="20"/>
              </w:rPr>
              <w:t>DBSID=CUST2</w:t>
            </w:r>
            <w:r w:rsidR="00A01257">
              <w:rPr>
                <w:b w:val="0"/>
                <w:bCs w:val="0"/>
                <w:sz w:val="20"/>
              </w:rPr>
              <w:t>2</w:t>
            </w:r>
          </w:p>
          <w:p w14:paraId="7CBBB70A" w14:textId="3FEFB3E4" w:rsidR="002E59C4" w:rsidRPr="008F4C6C" w:rsidRDefault="002E59C4" w:rsidP="002E59C4">
            <w:pPr>
              <w:rPr>
                <w:b w:val="0"/>
                <w:bCs w:val="0"/>
                <w:sz w:val="20"/>
              </w:rPr>
            </w:pPr>
            <w:r w:rsidRPr="008F4C6C">
              <w:rPr>
                <w:b w:val="0"/>
                <w:bCs w:val="0"/>
                <w:sz w:val="20"/>
              </w:rPr>
              <w:t>DBUser=UNF</w:t>
            </w:r>
            <w:r w:rsidR="00A01257">
              <w:rPr>
                <w:b w:val="0"/>
                <w:bCs w:val="0"/>
                <w:sz w:val="20"/>
              </w:rPr>
              <w:t>A</w:t>
            </w:r>
          </w:p>
          <w:p w14:paraId="4869EA6D" w14:textId="7A00DDDB" w:rsidR="002E59C4" w:rsidRPr="008F4C6C" w:rsidRDefault="002E59C4" w:rsidP="002E59C4">
            <w:pPr>
              <w:rPr>
                <w:b w:val="0"/>
                <w:bCs w:val="0"/>
                <w:sz w:val="20"/>
              </w:rPr>
            </w:pPr>
            <w:r w:rsidRPr="008F4C6C">
              <w:rPr>
                <w:b w:val="0"/>
                <w:bCs w:val="0"/>
                <w:sz w:val="20"/>
              </w:rPr>
              <w:t>DBPassword= UNF</w:t>
            </w:r>
            <w:r w:rsidR="00A01257">
              <w:rPr>
                <w:b w:val="0"/>
                <w:bCs w:val="0"/>
                <w:sz w:val="20"/>
              </w:rPr>
              <w:t>A</w:t>
            </w:r>
          </w:p>
          <w:p w14:paraId="75DD4869" w14:textId="3E84064D" w:rsidR="00E271B9" w:rsidRPr="000D7F40" w:rsidRDefault="002E59C4" w:rsidP="002E59C4">
            <w:pPr>
              <w:rPr>
                <w:sz w:val="20"/>
              </w:rPr>
            </w:pPr>
            <w:r w:rsidRPr="008F4C6C">
              <w:rPr>
                <w:b w:val="0"/>
                <w:bCs w:val="0"/>
                <w:sz w:val="20"/>
              </w:rPr>
              <w:t>Environment=</w:t>
            </w:r>
            <w:r w:rsidR="008867C0">
              <w:rPr>
                <w:b w:val="0"/>
                <w:bCs w:val="0"/>
                <w:sz w:val="20"/>
              </w:rPr>
              <w:t>Test</w:t>
            </w:r>
          </w:p>
        </w:tc>
        <w:tc>
          <w:tcPr>
            <w:tcW w:w="4675" w:type="dxa"/>
          </w:tcPr>
          <w:p w14:paraId="452FE1A6" w14:textId="77777777" w:rsidR="00E271B9" w:rsidRPr="000D7F40" w:rsidRDefault="00E271B9" w:rsidP="00E271B9">
            <w:pPr>
              <w:pStyle w:val="ListParagraph"/>
              <w:numPr>
                <w:ilvl w:val="0"/>
                <w:numId w:val="1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</w:rPr>
            </w:pPr>
            <w:r w:rsidRPr="000D7F40">
              <w:rPr>
                <w:sz w:val="20"/>
              </w:rPr>
              <w:t>Module:</w:t>
            </w:r>
          </w:p>
          <w:p w14:paraId="58F080BC" w14:textId="77777777" w:rsidR="00E271B9" w:rsidRPr="000D7F40" w:rsidRDefault="00E271B9" w:rsidP="00E271B9">
            <w:pPr>
              <w:pStyle w:val="ListParagraph"/>
              <w:numPr>
                <w:ilvl w:val="0"/>
                <w:numId w:val="1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</w:rPr>
            </w:pPr>
            <w:r w:rsidRPr="000D7F40">
              <w:rPr>
                <w:sz w:val="20"/>
              </w:rPr>
              <w:t>System setting</w:t>
            </w:r>
          </w:p>
          <w:p w14:paraId="1D878790" w14:textId="1BB45E12" w:rsidR="00E271B9" w:rsidRPr="002824D7" w:rsidRDefault="00E271B9" w:rsidP="002824D7">
            <w:pPr>
              <w:ind w:left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</w:rPr>
            </w:pPr>
          </w:p>
        </w:tc>
      </w:tr>
    </w:tbl>
    <w:p w14:paraId="3FB06765" w14:textId="23583F26" w:rsidR="003F570C" w:rsidRDefault="003F570C" w:rsidP="009E6B9B"/>
    <w:sdt>
      <w:sdtPr>
        <w:rPr>
          <w:rFonts w:asciiTheme="minorHAnsi" w:eastAsiaTheme="minorHAnsi" w:hAnsiTheme="minorHAnsi" w:cstheme="minorBidi"/>
          <w:color w:val="auto"/>
          <w:sz w:val="22"/>
          <w:szCs w:val="22"/>
        </w:rPr>
        <w:id w:val="-1989539985"/>
        <w:docPartObj>
          <w:docPartGallery w:val="Table of Contents"/>
          <w:docPartUnique/>
        </w:docPartObj>
      </w:sdtPr>
      <w:sdtEndPr>
        <w:rPr>
          <w:b/>
          <w:bCs/>
          <w:noProof/>
        </w:rPr>
      </w:sdtEndPr>
      <w:sdtContent>
        <w:p w14:paraId="3683CA8C" w14:textId="75D2536D" w:rsidR="00773F90" w:rsidRDefault="00773F90">
          <w:pPr>
            <w:pStyle w:val="TOCHeading"/>
          </w:pPr>
          <w:r>
            <w:t>Contents</w:t>
          </w:r>
        </w:p>
        <w:p w14:paraId="2C13D0ED" w14:textId="21E850AF" w:rsidR="00CA37FE" w:rsidRDefault="00773F90">
          <w:pPr>
            <w:pStyle w:val="TOC1"/>
            <w:tabs>
              <w:tab w:val="right" w:leader="dot" w:pos="10790"/>
            </w:tabs>
            <w:rPr>
              <w:rFonts w:eastAsiaTheme="minorEastAsia"/>
              <w:noProof/>
              <w:kern w:val="2"/>
              <w:sz w:val="24"/>
              <w:szCs w:val="24"/>
              <w14:ligatures w14:val="standardContextual"/>
            </w:rPr>
          </w:pPr>
          <w:r>
            <w:rPr>
              <w:b/>
              <w:bCs/>
              <w:noProof/>
            </w:rPr>
            <w:fldChar w:fldCharType="begin"/>
          </w:r>
          <w:r>
            <w:rPr>
              <w:b/>
              <w:bCs/>
              <w:noProof/>
            </w:rPr>
            <w:instrText xml:space="preserve"> TOC \o "1-3" \h \z \u </w:instrText>
          </w:r>
          <w:r>
            <w:rPr>
              <w:b/>
              <w:bCs/>
              <w:noProof/>
            </w:rPr>
            <w:fldChar w:fldCharType="separate"/>
          </w:r>
          <w:hyperlink w:anchor="_Toc167868053" w:history="1">
            <w:r w:rsidR="00CA37FE" w:rsidRPr="005A6261">
              <w:rPr>
                <w:rStyle w:val="Hyperlink"/>
                <w:noProof/>
              </w:rPr>
              <w:t>Reproducing before fix</w:t>
            </w:r>
            <w:r w:rsidR="00CA37FE">
              <w:rPr>
                <w:noProof/>
                <w:webHidden/>
              </w:rPr>
              <w:tab/>
            </w:r>
            <w:r w:rsidR="00CA37FE">
              <w:rPr>
                <w:noProof/>
                <w:webHidden/>
              </w:rPr>
              <w:fldChar w:fldCharType="begin"/>
            </w:r>
            <w:r w:rsidR="00CA37FE">
              <w:rPr>
                <w:noProof/>
                <w:webHidden/>
              </w:rPr>
              <w:instrText xml:space="preserve"> PAGEREF _Toc167868053 \h </w:instrText>
            </w:r>
            <w:r w:rsidR="00CA37FE">
              <w:rPr>
                <w:noProof/>
                <w:webHidden/>
              </w:rPr>
            </w:r>
            <w:r w:rsidR="00CA37FE">
              <w:rPr>
                <w:noProof/>
                <w:webHidden/>
              </w:rPr>
              <w:fldChar w:fldCharType="separate"/>
            </w:r>
            <w:r w:rsidR="00CA37FE">
              <w:rPr>
                <w:noProof/>
                <w:webHidden/>
              </w:rPr>
              <w:t>1</w:t>
            </w:r>
            <w:r w:rsidR="00CA37FE">
              <w:rPr>
                <w:noProof/>
                <w:webHidden/>
              </w:rPr>
              <w:fldChar w:fldCharType="end"/>
            </w:r>
          </w:hyperlink>
        </w:p>
        <w:p w14:paraId="0F42D9DC" w14:textId="1D7528C9" w:rsidR="00CA37FE" w:rsidRDefault="00000000">
          <w:pPr>
            <w:pStyle w:val="TOC2"/>
            <w:tabs>
              <w:tab w:val="right" w:leader="dot" w:pos="10790"/>
            </w:tabs>
            <w:rPr>
              <w:rFonts w:eastAsiaTheme="minorEastAsia"/>
              <w:noProof/>
              <w:kern w:val="2"/>
              <w:sz w:val="24"/>
              <w:szCs w:val="24"/>
              <w14:ligatures w14:val="standardContextual"/>
            </w:rPr>
          </w:pPr>
          <w:hyperlink w:anchor="_Toc167868054" w:history="1">
            <w:r w:rsidR="00CA37FE" w:rsidRPr="005A6261">
              <w:rPr>
                <w:rStyle w:val="Hyperlink"/>
                <w:noProof/>
              </w:rPr>
              <w:t>Steps to reproduce</w:t>
            </w:r>
            <w:r w:rsidR="00CA37FE">
              <w:rPr>
                <w:noProof/>
                <w:webHidden/>
              </w:rPr>
              <w:tab/>
            </w:r>
            <w:r w:rsidR="00CA37FE">
              <w:rPr>
                <w:noProof/>
                <w:webHidden/>
              </w:rPr>
              <w:fldChar w:fldCharType="begin"/>
            </w:r>
            <w:r w:rsidR="00CA37FE">
              <w:rPr>
                <w:noProof/>
                <w:webHidden/>
              </w:rPr>
              <w:instrText xml:space="preserve"> PAGEREF _Toc167868054 \h </w:instrText>
            </w:r>
            <w:r w:rsidR="00CA37FE">
              <w:rPr>
                <w:noProof/>
                <w:webHidden/>
              </w:rPr>
            </w:r>
            <w:r w:rsidR="00CA37FE">
              <w:rPr>
                <w:noProof/>
                <w:webHidden/>
              </w:rPr>
              <w:fldChar w:fldCharType="separate"/>
            </w:r>
            <w:r w:rsidR="00CA37FE">
              <w:rPr>
                <w:noProof/>
                <w:webHidden/>
              </w:rPr>
              <w:t>1</w:t>
            </w:r>
            <w:r w:rsidR="00CA37FE">
              <w:rPr>
                <w:noProof/>
                <w:webHidden/>
              </w:rPr>
              <w:fldChar w:fldCharType="end"/>
            </w:r>
          </w:hyperlink>
        </w:p>
        <w:p w14:paraId="12AC8486" w14:textId="079F8AFB" w:rsidR="00CA37FE" w:rsidRDefault="00000000">
          <w:pPr>
            <w:pStyle w:val="TOC2"/>
            <w:tabs>
              <w:tab w:val="right" w:leader="dot" w:pos="10790"/>
            </w:tabs>
            <w:rPr>
              <w:rFonts w:eastAsiaTheme="minorEastAsia"/>
              <w:noProof/>
              <w:kern w:val="2"/>
              <w:sz w:val="24"/>
              <w:szCs w:val="24"/>
              <w14:ligatures w14:val="standardContextual"/>
            </w:rPr>
          </w:pPr>
          <w:hyperlink w:anchor="_Toc167868055" w:history="1">
            <w:r w:rsidR="00CA37FE" w:rsidRPr="005A6261">
              <w:rPr>
                <w:rStyle w:val="Hyperlink"/>
                <w:noProof/>
              </w:rPr>
              <w:t>Current Behavior</w:t>
            </w:r>
            <w:r w:rsidR="00CA37FE">
              <w:rPr>
                <w:noProof/>
                <w:webHidden/>
              </w:rPr>
              <w:tab/>
            </w:r>
            <w:r w:rsidR="00CA37FE">
              <w:rPr>
                <w:noProof/>
                <w:webHidden/>
              </w:rPr>
              <w:fldChar w:fldCharType="begin"/>
            </w:r>
            <w:r w:rsidR="00CA37FE">
              <w:rPr>
                <w:noProof/>
                <w:webHidden/>
              </w:rPr>
              <w:instrText xml:space="preserve"> PAGEREF _Toc167868055 \h </w:instrText>
            </w:r>
            <w:r w:rsidR="00CA37FE">
              <w:rPr>
                <w:noProof/>
                <w:webHidden/>
              </w:rPr>
            </w:r>
            <w:r w:rsidR="00CA37FE">
              <w:rPr>
                <w:noProof/>
                <w:webHidden/>
              </w:rPr>
              <w:fldChar w:fldCharType="separate"/>
            </w:r>
            <w:r w:rsidR="00CA37FE">
              <w:rPr>
                <w:noProof/>
                <w:webHidden/>
              </w:rPr>
              <w:t>3</w:t>
            </w:r>
            <w:r w:rsidR="00CA37FE">
              <w:rPr>
                <w:noProof/>
                <w:webHidden/>
              </w:rPr>
              <w:fldChar w:fldCharType="end"/>
            </w:r>
          </w:hyperlink>
        </w:p>
        <w:p w14:paraId="7F64B39C" w14:textId="5C76E67A" w:rsidR="00CA37FE" w:rsidRDefault="00000000">
          <w:pPr>
            <w:pStyle w:val="TOC2"/>
            <w:tabs>
              <w:tab w:val="right" w:leader="dot" w:pos="10790"/>
            </w:tabs>
            <w:rPr>
              <w:rFonts w:eastAsiaTheme="minorEastAsia"/>
              <w:noProof/>
              <w:kern w:val="2"/>
              <w:sz w:val="24"/>
              <w:szCs w:val="24"/>
              <w14:ligatures w14:val="standardContextual"/>
            </w:rPr>
          </w:pPr>
          <w:hyperlink w:anchor="_Toc167868056" w:history="1">
            <w:r w:rsidR="00CA37FE" w:rsidRPr="005A6261">
              <w:rPr>
                <w:rStyle w:val="Hyperlink"/>
                <w:noProof/>
              </w:rPr>
              <w:t>Expected behavior</w:t>
            </w:r>
            <w:r w:rsidR="00CA37FE">
              <w:rPr>
                <w:noProof/>
                <w:webHidden/>
              </w:rPr>
              <w:tab/>
            </w:r>
            <w:r w:rsidR="00CA37FE">
              <w:rPr>
                <w:noProof/>
                <w:webHidden/>
              </w:rPr>
              <w:fldChar w:fldCharType="begin"/>
            </w:r>
            <w:r w:rsidR="00CA37FE">
              <w:rPr>
                <w:noProof/>
                <w:webHidden/>
              </w:rPr>
              <w:instrText xml:space="preserve"> PAGEREF _Toc167868056 \h </w:instrText>
            </w:r>
            <w:r w:rsidR="00CA37FE">
              <w:rPr>
                <w:noProof/>
                <w:webHidden/>
              </w:rPr>
            </w:r>
            <w:r w:rsidR="00CA37FE">
              <w:rPr>
                <w:noProof/>
                <w:webHidden/>
              </w:rPr>
              <w:fldChar w:fldCharType="separate"/>
            </w:r>
            <w:r w:rsidR="00CA37FE">
              <w:rPr>
                <w:noProof/>
                <w:webHidden/>
              </w:rPr>
              <w:t>3</w:t>
            </w:r>
            <w:r w:rsidR="00CA37FE">
              <w:rPr>
                <w:noProof/>
                <w:webHidden/>
              </w:rPr>
              <w:fldChar w:fldCharType="end"/>
            </w:r>
          </w:hyperlink>
        </w:p>
        <w:p w14:paraId="554B6AF2" w14:textId="6B70028F" w:rsidR="00CA37FE" w:rsidRDefault="00000000">
          <w:pPr>
            <w:pStyle w:val="TOC1"/>
            <w:tabs>
              <w:tab w:val="right" w:leader="dot" w:pos="10790"/>
            </w:tabs>
            <w:rPr>
              <w:rFonts w:eastAsiaTheme="minorEastAsia"/>
              <w:noProof/>
              <w:kern w:val="2"/>
              <w:sz w:val="24"/>
              <w:szCs w:val="24"/>
              <w14:ligatures w14:val="standardContextual"/>
            </w:rPr>
          </w:pPr>
          <w:hyperlink w:anchor="_Toc167868057" w:history="1">
            <w:r w:rsidR="00CA37FE" w:rsidRPr="005A6261">
              <w:rPr>
                <w:rStyle w:val="Hyperlink"/>
                <w:noProof/>
              </w:rPr>
              <w:t>Retest after fix</w:t>
            </w:r>
            <w:r w:rsidR="00CA37FE">
              <w:rPr>
                <w:noProof/>
                <w:webHidden/>
              </w:rPr>
              <w:tab/>
            </w:r>
            <w:r w:rsidR="00CA37FE">
              <w:rPr>
                <w:noProof/>
                <w:webHidden/>
              </w:rPr>
              <w:fldChar w:fldCharType="begin"/>
            </w:r>
            <w:r w:rsidR="00CA37FE">
              <w:rPr>
                <w:noProof/>
                <w:webHidden/>
              </w:rPr>
              <w:instrText xml:space="preserve"> PAGEREF _Toc167868057 \h </w:instrText>
            </w:r>
            <w:r w:rsidR="00CA37FE">
              <w:rPr>
                <w:noProof/>
                <w:webHidden/>
              </w:rPr>
            </w:r>
            <w:r w:rsidR="00CA37FE">
              <w:rPr>
                <w:noProof/>
                <w:webHidden/>
              </w:rPr>
              <w:fldChar w:fldCharType="separate"/>
            </w:r>
            <w:r w:rsidR="00CA37FE">
              <w:rPr>
                <w:noProof/>
                <w:webHidden/>
              </w:rPr>
              <w:t>3</w:t>
            </w:r>
            <w:r w:rsidR="00CA37FE">
              <w:rPr>
                <w:noProof/>
                <w:webHidden/>
              </w:rPr>
              <w:fldChar w:fldCharType="end"/>
            </w:r>
          </w:hyperlink>
        </w:p>
        <w:p w14:paraId="4952A8BF" w14:textId="18A5ABBF" w:rsidR="00CA37FE" w:rsidRDefault="00000000">
          <w:pPr>
            <w:pStyle w:val="TOC2"/>
            <w:tabs>
              <w:tab w:val="right" w:leader="dot" w:pos="10790"/>
            </w:tabs>
            <w:rPr>
              <w:rFonts w:eastAsiaTheme="minorEastAsia"/>
              <w:noProof/>
              <w:kern w:val="2"/>
              <w:sz w:val="24"/>
              <w:szCs w:val="24"/>
              <w14:ligatures w14:val="standardContextual"/>
            </w:rPr>
          </w:pPr>
          <w:hyperlink w:anchor="_Toc167868058" w:history="1">
            <w:r w:rsidR="00CA37FE" w:rsidRPr="005A6261">
              <w:rPr>
                <w:rStyle w:val="Hyperlink"/>
                <w:noProof/>
              </w:rPr>
              <w:t>Test Case 1 – RA - The Over 120 days field is NOT visible on PDA with the UNFCUSTOM module</w:t>
            </w:r>
            <w:r w:rsidR="00CA37FE">
              <w:rPr>
                <w:noProof/>
                <w:webHidden/>
              </w:rPr>
              <w:tab/>
            </w:r>
            <w:r w:rsidR="00CA37FE">
              <w:rPr>
                <w:noProof/>
                <w:webHidden/>
              </w:rPr>
              <w:fldChar w:fldCharType="begin"/>
            </w:r>
            <w:r w:rsidR="00CA37FE">
              <w:rPr>
                <w:noProof/>
                <w:webHidden/>
              </w:rPr>
              <w:instrText xml:space="preserve"> PAGEREF _Toc167868058 \h </w:instrText>
            </w:r>
            <w:r w:rsidR="00CA37FE">
              <w:rPr>
                <w:noProof/>
                <w:webHidden/>
              </w:rPr>
            </w:r>
            <w:r w:rsidR="00CA37FE">
              <w:rPr>
                <w:noProof/>
                <w:webHidden/>
              </w:rPr>
              <w:fldChar w:fldCharType="separate"/>
            </w:r>
            <w:r w:rsidR="00CA37FE">
              <w:rPr>
                <w:noProof/>
                <w:webHidden/>
              </w:rPr>
              <w:t>3</w:t>
            </w:r>
            <w:r w:rsidR="00CA37FE">
              <w:rPr>
                <w:noProof/>
                <w:webHidden/>
              </w:rPr>
              <w:fldChar w:fldCharType="end"/>
            </w:r>
          </w:hyperlink>
        </w:p>
        <w:p w14:paraId="03207145" w14:textId="6469E23B" w:rsidR="00CA37FE" w:rsidRDefault="00000000">
          <w:pPr>
            <w:pStyle w:val="TOC2"/>
            <w:tabs>
              <w:tab w:val="right" w:leader="dot" w:pos="10790"/>
            </w:tabs>
            <w:rPr>
              <w:rFonts w:eastAsiaTheme="minorEastAsia"/>
              <w:noProof/>
              <w:kern w:val="2"/>
              <w:sz w:val="24"/>
              <w:szCs w:val="24"/>
              <w14:ligatures w14:val="standardContextual"/>
            </w:rPr>
          </w:pPr>
          <w:hyperlink w:anchor="_Toc167868059" w:history="1">
            <w:r w:rsidR="00CA37FE" w:rsidRPr="005A6261">
              <w:rPr>
                <w:rStyle w:val="Hyperlink"/>
                <w:noProof/>
              </w:rPr>
              <w:t>Test Case 2 – RA - The Over 120 days field is visible on PDA with the AUSCUSTOM module</w:t>
            </w:r>
            <w:r w:rsidR="00CA37FE">
              <w:rPr>
                <w:noProof/>
                <w:webHidden/>
              </w:rPr>
              <w:tab/>
            </w:r>
            <w:r w:rsidR="00CA37FE">
              <w:rPr>
                <w:noProof/>
                <w:webHidden/>
              </w:rPr>
              <w:fldChar w:fldCharType="begin"/>
            </w:r>
            <w:r w:rsidR="00CA37FE">
              <w:rPr>
                <w:noProof/>
                <w:webHidden/>
              </w:rPr>
              <w:instrText xml:space="preserve"> PAGEREF _Toc167868059 \h </w:instrText>
            </w:r>
            <w:r w:rsidR="00CA37FE">
              <w:rPr>
                <w:noProof/>
                <w:webHidden/>
              </w:rPr>
            </w:r>
            <w:r w:rsidR="00CA37FE">
              <w:rPr>
                <w:noProof/>
                <w:webHidden/>
              </w:rPr>
              <w:fldChar w:fldCharType="separate"/>
            </w:r>
            <w:r w:rsidR="00CA37FE">
              <w:rPr>
                <w:noProof/>
                <w:webHidden/>
              </w:rPr>
              <w:t>6</w:t>
            </w:r>
            <w:r w:rsidR="00CA37FE">
              <w:rPr>
                <w:noProof/>
                <w:webHidden/>
              </w:rPr>
              <w:fldChar w:fldCharType="end"/>
            </w:r>
          </w:hyperlink>
        </w:p>
        <w:p w14:paraId="0EA61B4B" w14:textId="30D82506" w:rsidR="00CA37FE" w:rsidRDefault="00000000">
          <w:pPr>
            <w:pStyle w:val="TOC2"/>
            <w:tabs>
              <w:tab w:val="right" w:leader="dot" w:pos="10790"/>
            </w:tabs>
            <w:rPr>
              <w:rFonts w:eastAsiaTheme="minorEastAsia"/>
              <w:noProof/>
              <w:kern w:val="2"/>
              <w:sz w:val="24"/>
              <w:szCs w:val="24"/>
              <w14:ligatures w14:val="standardContextual"/>
            </w:rPr>
          </w:pPr>
          <w:hyperlink w:anchor="_Toc167868060" w:history="1">
            <w:r w:rsidR="00CA37FE" w:rsidRPr="005A6261">
              <w:rPr>
                <w:rStyle w:val="Hyperlink"/>
                <w:noProof/>
              </w:rPr>
              <w:t>Test Case 3 – RA - The Over 120 days field is not visible on PDA without the AUSCUSTOM module</w:t>
            </w:r>
            <w:r w:rsidR="00CA37FE">
              <w:rPr>
                <w:noProof/>
                <w:webHidden/>
              </w:rPr>
              <w:tab/>
            </w:r>
            <w:r w:rsidR="00CA37FE">
              <w:rPr>
                <w:noProof/>
                <w:webHidden/>
              </w:rPr>
              <w:fldChar w:fldCharType="begin"/>
            </w:r>
            <w:r w:rsidR="00CA37FE">
              <w:rPr>
                <w:noProof/>
                <w:webHidden/>
              </w:rPr>
              <w:instrText xml:space="preserve"> PAGEREF _Toc167868060 \h </w:instrText>
            </w:r>
            <w:r w:rsidR="00CA37FE">
              <w:rPr>
                <w:noProof/>
                <w:webHidden/>
              </w:rPr>
            </w:r>
            <w:r w:rsidR="00CA37FE">
              <w:rPr>
                <w:noProof/>
                <w:webHidden/>
              </w:rPr>
              <w:fldChar w:fldCharType="separate"/>
            </w:r>
            <w:r w:rsidR="00CA37FE">
              <w:rPr>
                <w:noProof/>
                <w:webHidden/>
              </w:rPr>
              <w:t>8</w:t>
            </w:r>
            <w:r w:rsidR="00CA37FE">
              <w:rPr>
                <w:noProof/>
                <w:webHidden/>
              </w:rPr>
              <w:fldChar w:fldCharType="end"/>
            </w:r>
          </w:hyperlink>
        </w:p>
        <w:p w14:paraId="012998FA" w14:textId="1571BAB5" w:rsidR="00773F90" w:rsidRDefault="00773F90" w:rsidP="009E6B9B">
          <w:r>
            <w:rPr>
              <w:b/>
              <w:bCs/>
              <w:noProof/>
            </w:rPr>
            <w:fldChar w:fldCharType="end"/>
          </w:r>
        </w:p>
      </w:sdtContent>
    </w:sdt>
    <w:bookmarkStart w:id="0" w:name="Reproducing"/>
    <w:p w14:paraId="7AAA2C41" w14:textId="510357F7" w:rsidR="009E6B9B" w:rsidRDefault="00773F90" w:rsidP="00773F90">
      <w:pPr>
        <w:pStyle w:val="Heading1"/>
        <w:pBdr>
          <w:bottom w:val="double" w:sz="6" w:space="1" w:color="auto"/>
        </w:pBdr>
      </w:pPr>
      <w:r>
        <w:fldChar w:fldCharType="begin"/>
      </w:r>
      <w:r>
        <w:instrText xml:space="preserve"> HYPERLINK  \l "Reproducing_TableContents" </w:instrText>
      </w:r>
      <w:r>
        <w:fldChar w:fldCharType="separate"/>
      </w:r>
      <w:bookmarkStart w:id="1" w:name="_Toc167868053"/>
      <w:r w:rsidR="009E6B9B" w:rsidRPr="00773F90">
        <w:rPr>
          <w:rStyle w:val="Hyperlink"/>
        </w:rPr>
        <w:t>Reproducing before fix</w:t>
      </w:r>
      <w:bookmarkEnd w:id="1"/>
      <w:r>
        <w:fldChar w:fldCharType="end"/>
      </w:r>
    </w:p>
    <w:p w14:paraId="4ABB2A8B" w14:textId="641B9353" w:rsidR="00C2244E" w:rsidRPr="00311354" w:rsidRDefault="00937B9B" w:rsidP="00937B9B">
      <w:pPr>
        <w:pStyle w:val="Heading2"/>
        <w:rPr>
          <w:u w:val="single"/>
        </w:rPr>
      </w:pPr>
      <w:bookmarkStart w:id="2" w:name="_Toc167868054"/>
      <w:bookmarkEnd w:id="0"/>
      <w:r w:rsidRPr="00311354">
        <w:rPr>
          <w:u w:val="single"/>
        </w:rPr>
        <w:t>Steps to reproduce</w:t>
      </w:r>
      <w:bookmarkEnd w:id="2"/>
    </w:p>
    <w:p w14:paraId="6520BE7C" w14:textId="0ED67588" w:rsidR="003F1BC1" w:rsidRDefault="003F1BC1" w:rsidP="003F1BC1">
      <w:pPr>
        <w:pStyle w:val="ListParagraph"/>
        <w:numPr>
          <w:ilvl w:val="0"/>
          <w:numId w:val="10"/>
        </w:numPr>
      </w:pPr>
      <w:r>
        <w:t>RSC: Generate invoices for any route, send the invoice to PDA.</w:t>
      </w:r>
    </w:p>
    <w:p w14:paraId="3438885E" w14:textId="36E33CB9" w:rsidR="003F1BC1" w:rsidRDefault="003F1BC1" w:rsidP="003F1BC1">
      <w:pPr>
        <w:pStyle w:val="ListParagraph"/>
        <w:numPr>
          <w:ilvl w:val="0"/>
          <w:numId w:val="10"/>
        </w:numPr>
      </w:pPr>
      <w:r>
        <w:t>RA: Download the route and arrive at the customer.</w:t>
      </w:r>
    </w:p>
    <w:p w14:paraId="20572871" w14:textId="0AB0ACD6" w:rsidR="00552CA9" w:rsidRDefault="003F1BC1" w:rsidP="003F1BC1">
      <w:pPr>
        <w:pStyle w:val="ListParagraph"/>
        <w:numPr>
          <w:ilvl w:val="0"/>
          <w:numId w:val="10"/>
        </w:numPr>
      </w:pPr>
      <w:r>
        <w:t>RA: Enter Financial Details</w:t>
      </w:r>
    </w:p>
    <w:p w14:paraId="1C475404" w14:textId="482AB2C1" w:rsidR="003F1BC1" w:rsidRDefault="003F1BC1" w:rsidP="003F1BC1">
      <w:pPr>
        <w:pStyle w:val="ListParagraph"/>
      </w:pPr>
      <w:r>
        <w:rPr>
          <w:noProof/>
        </w:rPr>
        <w:lastRenderedPageBreak/>
        <w:drawing>
          <wp:inline distT="0" distB="0" distL="0" distR="0" wp14:anchorId="29187739" wp14:editId="60EDFDA4">
            <wp:extent cx="2855977" cy="5506872"/>
            <wp:effectExtent l="0" t="0" r="1905" b="0"/>
            <wp:docPr id="1631435328" name="Picture 1" descr="A screenshot of a phon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31435328" name="Picture 1" descr="A screenshot of a phone&#10;&#10;Description automatically generated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859223" cy="55131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5BCC777" w14:textId="0D607BB0" w:rsidR="003F1BC1" w:rsidRDefault="003F1BC1" w:rsidP="003F1BC1">
      <w:pPr>
        <w:pStyle w:val="ListParagraph"/>
        <w:numPr>
          <w:ilvl w:val="0"/>
          <w:numId w:val="10"/>
        </w:numPr>
      </w:pPr>
      <w:r w:rsidRPr="003F1BC1">
        <w:t>RA: Observe the Over 120 days field</w:t>
      </w:r>
    </w:p>
    <w:p w14:paraId="18CFC9CD" w14:textId="28A6A2EF" w:rsidR="003F1BC1" w:rsidRDefault="003F1BC1" w:rsidP="003F1BC1">
      <w:pPr>
        <w:pStyle w:val="ListParagraph"/>
      </w:pPr>
      <w:r>
        <w:rPr>
          <w:noProof/>
        </w:rPr>
        <w:lastRenderedPageBreak/>
        <w:drawing>
          <wp:inline distT="0" distB="0" distL="0" distR="0" wp14:anchorId="1BC570BC" wp14:editId="1254A98B">
            <wp:extent cx="2815388" cy="4694830"/>
            <wp:effectExtent l="0" t="0" r="4445" b="0"/>
            <wp:docPr id="517466229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7466229" name="Picture 1" descr="A screenshot of a computer&#10;&#10;Description automatically generated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821820" cy="47055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69FBF2E" w14:textId="3493B0FE" w:rsidR="009E6B9B" w:rsidRPr="009E6B9B" w:rsidRDefault="009E6B9B" w:rsidP="009E6B9B">
      <w:pPr>
        <w:rPr>
          <w:b/>
        </w:rPr>
      </w:pPr>
      <w:r w:rsidRPr="009E6B9B">
        <w:rPr>
          <w:b/>
        </w:rPr>
        <w:t>REPRODUCED OK.</w:t>
      </w:r>
    </w:p>
    <w:p w14:paraId="5EF760B9" w14:textId="5102B9ED" w:rsidR="009E6B9B" w:rsidRPr="00311354" w:rsidRDefault="00937B9B" w:rsidP="00937B9B">
      <w:pPr>
        <w:pStyle w:val="Heading2"/>
        <w:rPr>
          <w:u w:val="single"/>
        </w:rPr>
      </w:pPr>
      <w:bookmarkStart w:id="3" w:name="_Toc167868055"/>
      <w:r w:rsidRPr="00311354">
        <w:rPr>
          <w:u w:val="single"/>
        </w:rPr>
        <w:t>Current Behavior</w:t>
      </w:r>
      <w:bookmarkEnd w:id="3"/>
    </w:p>
    <w:p w14:paraId="70A395B5" w14:textId="42422BD2" w:rsidR="00D464F3" w:rsidRPr="00D464F3" w:rsidRDefault="003F1BC1" w:rsidP="00D464F3">
      <w:r w:rsidRPr="003F1BC1">
        <w:t>The Over 120 days is visible when UNFCUSTOM is in the license.</w:t>
      </w:r>
    </w:p>
    <w:p w14:paraId="2FB03A6A" w14:textId="15C445C9" w:rsidR="00937B9B" w:rsidRPr="00311354" w:rsidRDefault="00937B9B" w:rsidP="00937B9B">
      <w:pPr>
        <w:pStyle w:val="Heading2"/>
        <w:rPr>
          <w:u w:val="single"/>
        </w:rPr>
      </w:pPr>
      <w:bookmarkStart w:id="4" w:name="_Toc167868056"/>
      <w:r w:rsidRPr="00311354">
        <w:rPr>
          <w:u w:val="single"/>
        </w:rPr>
        <w:t>Expected behavior</w:t>
      </w:r>
      <w:bookmarkEnd w:id="4"/>
    </w:p>
    <w:p w14:paraId="7B596963" w14:textId="77777777" w:rsidR="003F1BC1" w:rsidRDefault="003F1BC1" w:rsidP="003F1BC1">
      <w:pPr>
        <w:spacing w:after="0"/>
      </w:pPr>
      <w:r>
        <w:t>The Over 120 days should be hidden when UNFCUSTOM is in the license.</w:t>
      </w:r>
    </w:p>
    <w:p w14:paraId="178E4129" w14:textId="302D05E2" w:rsidR="00C36C78" w:rsidRDefault="003F1BC1" w:rsidP="003F1BC1">
      <w:pPr>
        <w:spacing w:after="0"/>
      </w:pPr>
      <w:r>
        <w:t>According to Abssolute TD Android Route Assistant PDA analysis</w:t>
      </w:r>
    </w:p>
    <w:p w14:paraId="329EEF35" w14:textId="7860C4D4" w:rsidR="003F1BC1" w:rsidRPr="00D464F3" w:rsidRDefault="003F1BC1" w:rsidP="003F1BC1">
      <w:pPr>
        <w:spacing w:after="0"/>
      </w:pPr>
    </w:p>
    <w:bookmarkStart w:id="5" w:name="Retest"/>
    <w:p w14:paraId="73193238" w14:textId="54A37DC9" w:rsidR="00773F90" w:rsidRPr="00773F90" w:rsidRDefault="00773F90" w:rsidP="00C36C78">
      <w:pPr>
        <w:pStyle w:val="Heading1"/>
        <w:pBdr>
          <w:bottom w:val="double" w:sz="6" w:space="1" w:color="auto"/>
        </w:pBdr>
      </w:pPr>
      <w:r>
        <w:fldChar w:fldCharType="begin"/>
      </w:r>
      <w:r>
        <w:instrText xml:space="preserve"> HYPERLINK  \l "Retest_TableContents" </w:instrText>
      </w:r>
      <w:r>
        <w:fldChar w:fldCharType="separate"/>
      </w:r>
      <w:bookmarkStart w:id="6" w:name="_Toc167868057"/>
      <w:r w:rsidR="009E6B9B" w:rsidRPr="00773F90">
        <w:rPr>
          <w:rStyle w:val="Hyperlink"/>
        </w:rPr>
        <w:t>Retest after fix</w:t>
      </w:r>
      <w:bookmarkEnd w:id="6"/>
      <w:r>
        <w:fldChar w:fldCharType="end"/>
      </w:r>
    </w:p>
    <w:p w14:paraId="5B26A730" w14:textId="7D0570ED" w:rsidR="00311354" w:rsidRDefault="00311354" w:rsidP="00311354">
      <w:pPr>
        <w:pStyle w:val="Heading2"/>
      </w:pPr>
      <w:bookmarkStart w:id="7" w:name="_Toc167868058"/>
      <w:bookmarkEnd w:id="5"/>
      <w:r>
        <w:t>Test Case 1 –</w:t>
      </w:r>
      <w:r w:rsidR="00B76ADC">
        <w:t xml:space="preserve"> </w:t>
      </w:r>
      <w:r w:rsidR="005C1B21" w:rsidRPr="005C1B21">
        <w:t>RA - The Over 120 days field is</w:t>
      </w:r>
      <w:r w:rsidR="0016602F">
        <w:t xml:space="preserve"> NOT</w:t>
      </w:r>
      <w:r w:rsidR="005C1B21" w:rsidRPr="005C1B21">
        <w:t xml:space="preserve"> visible on PDA with the UNFCUSTOM module</w:t>
      </w:r>
      <w:bookmarkEnd w:id="7"/>
    </w:p>
    <w:p w14:paraId="5C7B98EC" w14:textId="13564C7B" w:rsidR="00C2244E" w:rsidRDefault="00C2244E" w:rsidP="009E6B9B">
      <w:r w:rsidRPr="00311354">
        <w:rPr>
          <w:bCs/>
        </w:rPr>
        <w:t xml:space="preserve">Hash: </w:t>
      </w:r>
      <w:r w:rsidR="00927AC9" w:rsidRPr="00927AC9">
        <w:t>INTERNAL_TEST_ONLY.d65e0ef59</w:t>
      </w:r>
    </w:p>
    <w:p w14:paraId="16AD0A05" w14:textId="3CCA1166" w:rsidR="00306211" w:rsidRDefault="00306211" w:rsidP="009E6B9B">
      <w:pPr>
        <w:rPr>
          <w:bCs/>
        </w:rPr>
      </w:pPr>
      <w:r>
        <w:t xml:space="preserve">Expected Behavior: </w:t>
      </w:r>
      <w:r w:rsidR="00E93D9A">
        <w:t>The Over 120 days should be hidden when UNFCUSTOM is in the license</w:t>
      </w:r>
    </w:p>
    <w:p w14:paraId="3110AC53" w14:textId="4CCE52EB" w:rsidR="00101530" w:rsidRDefault="00101530" w:rsidP="003F1BC1">
      <w:pPr>
        <w:pStyle w:val="ListParagraph"/>
        <w:numPr>
          <w:ilvl w:val="0"/>
          <w:numId w:val="11"/>
        </w:numPr>
      </w:pPr>
      <w:r>
        <w:t>Have UNFCUSTOM module in license</w:t>
      </w:r>
    </w:p>
    <w:p w14:paraId="6FCF934D" w14:textId="42C92E07" w:rsidR="00101530" w:rsidRDefault="00CF0DB6" w:rsidP="00101530">
      <w:pPr>
        <w:pStyle w:val="ListParagraph"/>
      </w:pPr>
      <w:r>
        <w:rPr>
          <w:noProof/>
        </w:rPr>
        <w:lastRenderedPageBreak/>
        <w:drawing>
          <wp:inline distT="0" distB="0" distL="0" distR="0" wp14:anchorId="3AF7A73F" wp14:editId="51177F9F">
            <wp:extent cx="6858000" cy="5798185"/>
            <wp:effectExtent l="0" t="0" r="0" b="0"/>
            <wp:docPr id="1413966725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13966725" name="Picture 1" descr="A screenshot of a computer&#10;&#10;Description automatically generated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858000" cy="57981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8CB77B9" w14:textId="08B20905" w:rsidR="003F1BC1" w:rsidRDefault="003F1BC1" w:rsidP="003F1BC1">
      <w:pPr>
        <w:pStyle w:val="ListParagraph"/>
        <w:numPr>
          <w:ilvl w:val="0"/>
          <w:numId w:val="11"/>
        </w:numPr>
      </w:pPr>
      <w:r>
        <w:t>RSC: Generate invoices for any route, send the invoice to PDA.</w:t>
      </w:r>
    </w:p>
    <w:p w14:paraId="5C711ADA" w14:textId="18B70403" w:rsidR="00101530" w:rsidRDefault="00711DDF" w:rsidP="00101530">
      <w:pPr>
        <w:pStyle w:val="ListParagraph"/>
      </w:pPr>
      <w:r>
        <w:rPr>
          <w:noProof/>
        </w:rPr>
        <w:drawing>
          <wp:inline distT="0" distB="0" distL="0" distR="0" wp14:anchorId="40219386" wp14:editId="2ABA4F50">
            <wp:extent cx="6858000" cy="1483995"/>
            <wp:effectExtent l="0" t="0" r="0" b="1905"/>
            <wp:docPr id="669422220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9422220" name="Picture 1" descr="A screenshot of a computer&#10;&#10;Description automatically generated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858000" cy="14839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1A43478" w14:textId="4534E101" w:rsidR="00CC2E24" w:rsidRDefault="00CC2E24" w:rsidP="00101530">
      <w:pPr>
        <w:pStyle w:val="ListParagraph"/>
      </w:pPr>
      <w:r>
        <w:rPr>
          <w:noProof/>
        </w:rPr>
        <w:drawing>
          <wp:inline distT="0" distB="0" distL="0" distR="0" wp14:anchorId="18A8AE38" wp14:editId="140F483F">
            <wp:extent cx="3409524" cy="1428571"/>
            <wp:effectExtent l="0" t="0" r="635" b="635"/>
            <wp:docPr id="732492759" name="Picture 1" descr="A screenshot of a phon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2492759" name="Picture 1" descr="A screenshot of a phone&#10;&#10;Description automatically generated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409524" cy="14285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BCC20F" w14:textId="77777777" w:rsidR="003F1BC1" w:rsidRDefault="003F1BC1" w:rsidP="003F1BC1">
      <w:pPr>
        <w:pStyle w:val="ListParagraph"/>
        <w:numPr>
          <w:ilvl w:val="0"/>
          <w:numId w:val="11"/>
        </w:numPr>
      </w:pPr>
      <w:r>
        <w:t>RA: Download the route and arrive at the customer.</w:t>
      </w:r>
    </w:p>
    <w:p w14:paraId="292301CB" w14:textId="68F42110" w:rsidR="003F1BC1" w:rsidRDefault="003F1BC1" w:rsidP="006C39A6">
      <w:pPr>
        <w:pStyle w:val="ListParagraph"/>
        <w:numPr>
          <w:ilvl w:val="0"/>
          <w:numId w:val="11"/>
        </w:numPr>
      </w:pPr>
      <w:r>
        <w:lastRenderedPageBreak/>
        <w:t>RA: Enter Financial Details</w:t>
      </w:r>
    </w:p>
    <w:p w14:paraId="3F088178" w14:textId="77777777" w:rsidR="003F1BC1" w:rsidRDefault="003F1BC1" w:rsidP="003F1BC1">
      <w:pPr>
        <w:pStyle w:val="ListParagraph"/>
        <w:numPr>
          <w:ilvl w:val="0"/>
          <w:numId w:val="11"/>
        </w:numPr>
      </w:pPr>
      <w:r w:rsidRPr="003F1BC1">
        <w:t>RA: Observe the Over 120 days field</w:t>
      </w:r>
    </w:p>
    <w:p w14:paraId="46B7AFD2" w14:textId="1C1F3335" w:rsidR="0027667D" w:rsidRPr="00CF0DB6" w:rsidRDefault="00CF0DB6" w:rsidP="0027667D">
      <w:pPr>
        <w:pStyle w:val="ListParagraph"/>
        <w:rPr>
          <w:color w:val="00B050"/>
        </w:rPr>
      </w:pPr>
      <w:r w:rsidRPr="00CF0DB6">
        <w:rPr>
          <w:color w:val="00B050"/>
        </w:rPr>
        <w:t>The Over 120 field is not present</w:t>
      </w:r>
    </w:p>
    <w:p w14:paraId="2F70B0B7" w14:textId="43958D1A" w:rsidR="00CF0DB6" w:rsidRDefault="00CC2E24" w:rsidP="0027667D">
      <w:pPr>
        <w:pStyle w:val="ListParagraph"/>
      </w:pPr>
      <w:r>
        <w:rPr>
          <w:noProof/>
        </w:rPr>
        <w:drawing>
          <wp:inline distT="0" distB="0" distL="0" distR="0" wp14:anchorId="5B5307B8" wp14:editId="01150563">
            <wp:extent cx="3380952" cy="5019048"/>
            <wp:effectExtent l="0" t="0" r="0" b="0"/>
            <wp:docPr id="1840364075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40364075" name="Picture 1" descr="A screenshot of a computer&#10;&#10;Description automatically generated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380952" cy="50190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BEA97EA" w14:textId="0794D1E2" w:rsidR="0027667D" w:rsidRPr="00CF0DB6" w:rsidRDefault="0027667D" w:rsidP="0027667D">
      <w:pPr>
        <w:pStyle w:val="ListParagraph"/>
        <w:rPr>
          <w:b/>
          <w:bCs/>
          <w:color w:val="00B050"/>
        </w:rPr>
      </w:pPr>
      <w:r w:rsidRPr="00CF0DB6">
        <w:rPr>
          <w:b/>
          <w:bCs/>
          <w:color w:val="00B050"/>
        </w:rPr>
        <w:t>Tested</w:t>
      </w:r>
      <w:r w:rsidR="007B2C07" w:rsidRPr="00CF0DB6">
        <w:rPr>
          <w:b/>
          <w:bCs/>
          <w:color w:val="00B050"/>
        </w:rPr>
        <w:t xml:space="preserve"> </w:t>
      </w:r>
      <w:r w:rsidRPr="00CF0DB6">
        <w:rPr>
          <w:b/>
          <w:bCs/>
          <w:color w:val="00B050"/>
        </w:rPr>
        <w:t>OK</w:t>
      </w:r>
    </w:p>
    <w:p w14:paraId="52AC3DC2" w14:textId="601DBBF3" w:rsidR="00306211" w:rsidRDefault="00306211" w:rsidP="00306211">
      <w:pPr>
        <w:pStyle w:val="Heading2"/>
      </w:pPr>
      <w:bookmarkStart w:id="8" w:name="_Toc167868059"/>
      <w:r>
        <w:t xml:space="preserve">Test Case 2 – </w:t>
      </w:r>
      <w:r w:rsidRPr="005C1B21">
        <w:t xml:space="preserve">RA - The Over 120 days field is visible on PDA with the </w:t>
      </w:r>
      <w:r>
        <w:t>AUSCUSTOM</w:t>
      </w:r>
      <w:r w:rsidRPr="005C1B21">
        <w:t xml:space="preserve"> module</w:t>
      </w:r>
      <w:bookmarkEnd w:id="8"/>
    </w:p>
    <w:p w14:paraId="491A403B" w14:textId="317D8185" w:rsidR="00E93D9A" w:rsidRDefault="00E93D9A" w:rsidP="00E93D9A">
      <w:r w:rsidRPr="00311354">
        <w:rPr>
          <w:bCs/>
        </w:rPr>
        <w:t xml:space="preserve">Hash: </w:t>
      </w:r>
      <w:r w:rsidR="00EF3F0E" w:rsidRPr="00927AC9">
        <w:t>INTERNAL_TEST_ONLY.d65e0ef59</w:t>
      </w:r>
    </w:p>
    <w:p w14:paraId="0F1EEEE1" w14:textId="5A7DB3F9" w:rsidR="00E93D9A" w:rsidRDefault="00E93D9A" w:rsidP="00E93D9A">
      <w:pPr>
        <w:rPr>
          <w:bCs/>
        </w:rPr>
      </w:pPr>
      <w:r>
        <w:t>Expected Behavior: The Over 120 days should be visible when AUSCUSTOM is in the license</w:t>
      </w:r>
    </w:p>
    <w:p w14:paraId="74E7C404" w14:textId="77777777" w:rsidR="00306211" w:rsidRPr="00306211" w:rsidRDefault="00306211" w:rsidP="00306211"/>
    <w:p w14:paraId="0E00F75A" w14:textId="398FF37F" w:rsidR="00306211" w:rsidRPr="00306211" w:rsidRDefault="00306211" w:rsidP="00306211">
      <w:r>
        <w:t>Steps:</w:t>
      </w:r>
    </w:p>
    <w:p w14:paraId="3B55BE3C" w14:textId="72EFAACD" w:rsidR="00306211" w:rsidRDefault="00306211" w:rsidP="00306211">
      <w:pPr>
        <w:pStyle w:val="ListParagraph"/>
        <w:numPr>
          <w:ilvl w:val="0"/>
          <w:numId w:val="12"/>
        </w:numPr>
      </w:pPr>
      <w:r>
        <w:t xml:space="preserve">Have </w:t>
      </w:r>
      <w:r w:rsidR="00E93D9A">
        <w:t>AUS</w:t>
      </w:r>
      <w:r>
        <w:t>CUSTOM module in license</w:t>
      </w:r>
    </w:p>
    <w:p w14:paraId="636FD52B" w14:textId="05533BFE" w:rsidR="00306211" w:rsidRDefault="006C39A6" w:rsidP="00306211">
      <w:pPr>
        <w:pStyle w:val="ListParagraph"/>
      </w:pPr>
      <w:r>
        <w:rPr>
          <w:noProof/>
        </w:rPr>
        <w:lastRenderedPageBreak/>
        <w:drawing>
          <wp:inline distT="0" distB="0" distL="0" distR="0" wp14:anchorId="65313705" wp14:editId="1019CBC2">
            <wp:extent cx="6858000" cy="5798185"/>
            <wp:effectExtent l="0" t="0" r="0" b="0"/>
            <wp:docPr id="952109644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52109644" name="Picture 1" descr="A screenshot of a computer&#10;&#10;Description automatically generated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858000" cy="57981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451B680" w14:textId="77777777" w:rsidR="00306211" w:rsidRDefault="00306211" w:rsidP="00306211">
      <w:pPr>
        <w:pStyle w:val="ListParagraph"/>
        <w:numPr>
          <w:ilvl w:val="0"/>
          <w:numId w:val="12"/>
        </w:numPr>
      </w:pPr>
      <w:r>
        <w:t>RSC: Generate invoices for any route, send the invoice to PDA.</w:t>
      </w:r>
    </w:p>
    <w:p w14:paraId="774EBE13" w14:textId="322B35FF" w:rsidR="00711DDF" w:rsidRDefault="00711DDF" w:rsidP="00711DDF">
      <w:pPr>
        <w:pStyle w:val="ListParagraph"/>
      </w:pPr>
      <w:r>
        <w:rPr>
          <w:noProof/>
        </w:rPr>
        <w:drawing>
          <wp:inline distT="0" distB="0" distL="0" distR="0" wp14:anchorId="3EC33980" wp14:editId="0DECAEC7">
            <wp:extent cx="6858000" cy="2503805"/>
            <wp:effectExtent l="0" t="0" r="0" b="0"/>
            <wp:docPr id="1094586397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94586397" name="Picture 1" descr="A screenshot of a computer&#10;&#10;Description automatically generated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6858000" cy="25038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DD32B35" w14:textId="30327C6D" w:rsidR="00306211" w:rsidRDefault="00711DDF" w:rsidP="00306211">
      <w:pPr>
        <w:pStyle w:val="ListParagraph"/>
      </w:pPr>
      <w:r>
        <w:rPr>
          <w:noProof/>
        </w:rPr>
        <w:lastRenderedPageBreak/>
        <w:drawing>
          <wp:inline distT="0" distB="0" distL="0" distR="0" wp14:anchorId="1BDC21BD" wp14:editId="2D3A44C3">
            <wp:extent cx="3409524" cy="1866667"/>
            <wp:effectExtent l="0" t="0" r="635" b="635"/>
            <wp:docPr id="1452012255" name="Picture 1" descr="A screenshot of a phon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52012255" name="Picture 1" descr="A screenshot of a phone&#10;&#10;Description automatically generated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409524" cy="18666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92D80E0" w14:textId="77777777" w:rsidR="00306211" w:rsidRDefault="00306211" w:rsidP="00306211">
      <w:pPr>
        <w:pStyle w:val="ListParagraph"/>
        <w:numPr>
          <w:ilvl w:val="0"/>
          <w:numId w:val="12"/>
        </w:numPr>
      </w:pPr>
      <w:r>
        <w:t>RA: Download the route and arrive at the customer.</w:t>
      </w:r>
    </w:p>
    <w:p w14:paraId="2556507B" w14:textId="75E646F6" w:rsidR="00306211" w:rsidRDefault="00306211" w:rsidP="00601533">
      <w:pPr>
        <w:pStyle w:val="ListParagraph"/>
        <w:numPr>
          <w:ilvl w:val="0"/>
          <w:numId w:val="12"/>
        </w:numPr>
      </w:pPr>
      <w:r>
        <w:t>RA: Enter Financial Details</w:t>
      </w:r>
    </w:p>
    <w:p w14:paraId="7B5A4BB5" w14:textId="77777777" w:rsidR="00306211" w:rsidRDefault="00306211" w:rsidP="00306211">
      <w:pPr>
        <w:pStyle w:val="ListParagraph"/>
        <w:numPr>
          <w:ilvl w:val="0"/>
          <w:numId w:val="12"/>
        </w:numPr>
      </w:pPr>
      <w:r w:rsidRPr="003F1BC1">
        <w:t>RA: Observe the Over 120 days field</w:t>
      </w:r>
    </w:p>
    <w:p w14:paraId="32A3D843" w14:textId="3FA93CD9" w:rsidR="00306211" w:rsidRDefault="00711DDF" w:rsidP="0027667D">
      <w:pPr>
        <w:pStyle w:val="ListParagraph"/>
        <w:rPr>
          <w:b/>
          <w:bCs/>
          <w:color w:val="00B050"/>
        </w:rPr>
      </w:pPr>
      <w:r>
        <w:rPr>
          <w:noProof/>
        </w:rPr>
        <w:drawing>
          <wp:inline distT="0" distB="0" distL="0" distR="0" wp14:anchorId="5A90316A" wp14:editId="394443A5">
            <wp:extent cx="3438095" cy="3780952"/>
            <wp:effectExtent l="0" t="0" r="0" b="0"/>
            <wp:docPr id="516040185" name="Picture 1" descr="A screenshot of a phon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6040185" name="Picture 1" descr="A screenshot of a phone&#10;&#10;Description automatically generated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438095" cy="37809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B93469A" w14:textId="5A28CCB8" w:rsidR="0016602F" w:rsidRDefault="00CF0DB6" w:rsidP="0027667D">
      <w:pPr>
        <w:pStyle w:val="ListParagraph"/>
        <w:rPr>
          <w:b/>
          <w:bCs/>
          <w:color w:val="00B050"/>
        </w:rPr>
      </w:pPr>
      <w:r>
        <w:rPr>
          <w:b/>
          <w:bCs/>
          <w:color w:val="00B050"/>
        </w:rPr>
        <w:t>Tested OK</w:t>
      </w:r>
    </w:p>
    <w:p w14:paraId="5A8489B0" w14:textId="7F2C1AF5" w:rsidR="0016602F" w:rsidRDefault="0016602F" w:rsidP="0016602F">
      <w:pPr>
        <w:pStyle w:val="Heading2"/>
      </w:pPr>
      <w:bookmarkStart w:id="9" w:name="_Toc167868060"/>
      <w:r>
        <w:t xml:space="preserve">Test Case 3 – </w:t>
      </w:r>
      <w:r w:rsidRPr="005C1B21">
        <w:t xml:space="preserve">RA - The Over 120 days field is </w:t>
      </w:r>
      <w:r>
        <w:t xml:space="preserve">not </w:t>
      </w:r>
      <w:r w:rsidRPr="005C1B21">
        <w:t>visible on PDA with</w:t>
      </w:r>
      <w:r w:rsidR="00CA37FE">
        <w:t>out</w:t>
      </w:r>
      <w:r w:rsidRPr="005C1B21">
        <w:t xml:space="preserve"> the </w:t>
      </w:r>
      <w:r>
        <w:t>AUSCUSTOM</w:t>
      </w:r>
      <w:r w:rsidRPr="005C1B21">
        <w:t xml:space="preserve"> module</w:t>
      </w:r>
      <w:bookmarkEnd w:id="9"/>
    </w:p>
    <w:p w14:paraId="29A3018D" w14:textId="1464B8DF" w:rsidR="0016602F" w:rsidRDefault="0016602F" w:rsidP="0016602F">
      <w:r w:rsidRPr="00311354">
        <w:rPr>
          <w:bCs/>
        </w:rPr>
        <w:t xml:space="preserve">Hash: </w:t>
      </w:r>
      <w:r w:rsidR="00EF3F0E" w:rsidRPr="00927AC9">
        <w:t>INTERNAL_TEST_ONLY.d65e0ef59</w:t>
      </w:r>
    </w:p>
    <w:p w14:paraId="6D7F452D" w14:textId="28946034" w:rsidR="0016602F" w:rsidRDefault="0016602F" w:rsidP="0016602F">
      <w:pPr>
        <w:rPr>
          <w:bCs/>
        </w:rPr>
      </w:pPr>
      <w:r>
        <w:t>Expected Behavior: The Over 120 days should NOT be visible when any other module is in the license other than AUSCUSTOM</w:t>
      </w:r>
    </w:p>
    <w:p w14:paraId="468DD013" w14:textId="77777777" w:rsidR="0016602F" w:rsidRPr="00306211" w:rsidRDefault="0016602F" w:rsidP="0016602F"/>
    <w:p w14:paraId="49744524" w14:textId="77777777" w:rsidR="0016602F" w:rsidRPr="00306211" w:rsidRDefault="0016602F" w:rsidP="0016602F">
      <w:r>
        <w:t>Steps:</w:t>
      </w:r>
    </w:p>
    <w:p w14:paraId="0C8D408F" w14:textId="2D9F5482" w:rsidR="0016602F" w:rsidRDefault="0016602F" w:rsidP="0016602F">
      <w:pPr>
        <w:pStyle w:val="ListParagraph"/>
        <w:numPr>
          <w:ilvl w:val="0"/>
          <w:numId w:val="13"/>
        </w:numPr>
      </w:pPr>
      <w:r>
        <w:t>Have any other module in license</w:t>
      </w:r>
      <w:r w:rsidR="00EE471C">
        <w:t xml:space="preserve"> (EX:AMMCUSTOM)</w:t>
      </w:r>
    </w:p>
    <w:p w14:paraId="21F2768F" w14:textId="165257ED" w:rsidR="0016602F" w:rsidRDefault="00927AC9" w:rsidP="0016602F">
      <w:pPr>
        <w:pStyle w:val="ListParagraph"/>
      </w:pPr>
      <w:r>
        <w:rPr>
          <w:noProof/>
        </w:rPr>
        <w:lastRenderedPageBreak/>
        <w:drawing>
          <wp:inline distT="0" distB="0" distL="0" distR="0" wp14:anchorId="7003DC63" wp14:editId="0453C9B4">
            <wp:extent cx="6858000" cy="5798185"/>
            <wp:effectExtent l="0" t="0" r="0" b="0"/>
            <wp:docPr id="139733731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733731" name="Picture 1" descr="A screenshot of a computer&#10;&#10;Description automatically generated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6858000" cy="57981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DBAFFCC" w14:textId="77777777" w:rsidR="0016602F" w:rsidRDefault="0016602F" w:rsidP="0016602F">
      <w:pPr>
        <w:pStyle w:val="ListParagraph"/>
        <w:numPr>
          <w:ilvl w:val="0"/>
          <w:numId w:val="13"/>
        </w:numPr>
      </w:pPr>
      <w:r>
        <w:t>RSC: Generate invoices for any route, send the invoice to PDA.</w:t>
      </w:r>
    </w:p>
    <w:p w14:paraId="39F429A0" w14:textId="75D9BAEF" w:rsidR="0016602F" w:rsidRDefault="00711DDF" w:rsidP="0016602F">
      <w:pPr>
        <w:pStyle w:val="ListParagraph"/>
      </w:pPr>
      <w:r>
        <w:rPr>
          <w:noProof/>
        </w:rPr>
        <w:drawing>
          <wp:inline distT="0" distB="0" distL="0" distR="0" wp14:anchorId="3CE55025" wp14:editId="5A4FA391">
            <wp:extent cx="6858000" cy="1483995"/>
            <wp:effectExtent l="0" t="0" r="0" b="1905"/>
            <wp:docPr id="506156356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6156356" name="Picture 1" descr="A screenshot of a computer&#10;&#10;Description automatically generated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858000" cy="14839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FABB9F2" w14:textId="348F6EBD" w:rsidR="0046524B" w:rsidRDefault="0046524B" w:rsidP="0016602F">
      <w:pPr>
        <w:pStyle w:val="ListParagraph"/>
      </w:pPr>
      <w:r>
        <w:rPr>
          <w:noProof/>
        </w:rPr>
        <w:drawing>
          <wp:inline distT="0" distB="0" distL="0" distR="0" wp14:anchorId="7D980BA5" wp14:editId="59BE7DF5">
            <wp:extent cx="3409524" cy="1438095"/>
            <wp:effectExtent l="0" t="0" r="635" b="0"/>
            <wp:docPr id="1905996882" name="Picture 1" descr="A screenshot of a phon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05996882" name="Picture 1" descr="A screenshot of a phone&#10;&#10;Description automatically generated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3409524" cy="14380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6EDA3FB" w14:textId="77777777" w:rsidR="0016602F" w:rsidRDefault="0016602F" w:rsidP="0016602F">
      <w:pPr>
        <w:pStyle w:val="ListParagraph"/>
        <w:numPr>
          <w:ilvl w:val="0"/>
          <w:numId w:val="13"/>
        </w:numPr>
      </w:pPr>
      <w:r>
        <w:t>RA: Download the route and arrive at the customer.</w:t>
      </w:r>
    </w:p>
    <w:p w14:paraId="5E4E506C" w14:textId="3154E6FE" w:rsidR="0016602F" w:rsidRDefault="0016602F" w:rsidP="009F0F80">
      <w:pPr>
        <w:pStyle w:val="ListParagraph"/>
        <w:numPr>
          <w:ilvl w:val="0"/>
          <w:numId w:val="13"/>
        </w:numPr>
      </w:pPr>
      <w:r>
        <w:lastRenderedPageBreak/>
        <w:t>RA: Enter Financial Details</w:t>
      </w:r>
    </w:p>
    <w:p w14:paraId="7D7017A5" w14:textId="77777777" w:rsidR="0016602F" w:rsidRDefault="0016602F" w:rsidP="0016602F">
      <w:pPr>
        <w:pStyle w:val="ListParagraph"/>
        <w:numPr>
          <w:ilvl w:val="0"/>
          <w:numId w:val="13"/>
        </w:numPr>
      </w:pPr>
      <w:r w:rsidRPr="003F1BC1">
        <w:t>RA: Observe the Over 120 days field</w:t>
      </w:r>
    </w:p>
    <w:p w14:paraId="06FE07F9" w14:textId="23929629" w:rsidR="0016602F" w:rsidRDefault="006C39A6" w:rsidP="0027667D">
      <w:pPr>
        <w:pStyle w:val="ListParagraph"/>
        <w:rPr>
          <w:b/>
          <w:bCs/>
          <w:color w:val="00B050"/>
        </w:rPr>
      </w:pPr>
      <w:r>
        <w:rPr>
          <w:b/>
          <w:bCs/>
          <w:color w:val="00B050"/>
        </w:rPr>
        <w:t>The Over 120 field is not present</w:t>
      </w:r>
    </w:p>
    <w:p w14:paraId="50A22C1C" w14:textId="7FD35CFB" w:rsidR="006C39A6" w:rsidRDefault="0046524B" w:rsidP="0027667D">
      <w:pPr>
        <w:pStyle w:val="ListParagraph"/>
        <w:rPr>
          <w:b/>
          <w:bCs/>
          <w:color w:val="00B050"/>
        </w:rPr>
      </w:pPr>
      <w:r>
        <w:rPr>
          <w:noProof/>
        </w:rPr>
        <w:drawing>
          <wp:inline distT="0" distB="0" distL="0" distR="0" wp14:anchorId="6AA309FC" wp14:editId="6AC56FD7">
            <wp:extent cx="3225252" cy="4770120"/>
            <wp:effectExtent l="0" t="0" r="0" b="0"/>
            <wp:docPr id="502715216" name="Picture 1" descr="A screenshot of a phon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2715216" name="Picture 1" descr="A screenshot of a phone&#10;&#10;Description automatically generated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3228249" cy="47745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7C2ADCE" w14:textId="1A2D8AD2" w:rsidR="004901B3" w:rsidRPr="006C39A6" w:rsidRDefault="004901B3" w:rsidP="0027667D">
      <w:pPr>
        <w:pStyle w:val="ListParagraph"/>
        <w:rPr>
          <w:b/>
          <w:bCs/>
          <w:color w:val="00B050"/>
        </w:rPr>
      </w:pPr>
      <w:r w:rsidRPr="006C39A6">
        <w:rPr>
          <w:b/>
          <w:bCs/>
          <w:color w:val="00B050"/>
        </w:rPr>
        <w:t>Tested OK</w:t>
      </w:r>
    </w:p>
    <w:sectPr w:rsidR="004901B3" w:rsidRPr="006C39A6" w:rsidSect="0071241E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3C43DA8"/>
    <w:multiLevelType w:val="hybridMultilevel"/>
    <w:tmpl w:val="2CFC19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835D74"/>
    <w:multiLevelType w:val="hybridMultilevel"/>
    <w:tmpl w:val="D50851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3960CF"/>
    <w:multiLevelType w:val="hybridMultilevel"/>
    <w:tmpl w:val="2CFC19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24124C"/>
    <w:multiLevelType w:val="hybridMultilevel"/>
    <w:tmpl w:val="221015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FD0F77"/>
    <w:multiLevelType w:val="hybridMultilevel"/>
    <w:tmpl w:val="DC982BD2"/>
    <w:lvl w:ilvl="0" w:tplc="28CEE864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21A1E14"/>
    <w:multiLevelType w:val="hybridMultilevel"/>
    <w:tmpl w:val="51128C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2543350"/>
    <w:multiLevelType w:val="hybridMultilevel"/>
    <w:tmpl w:val="A67C9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9554E1A"/>
    <w:multiLevelType w:val="hybridMultilevel"/>
    <w:tmpl w:val="A67C92F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FBC6A5E"/>
    <w:multiLevelType w:val="hybridMultilevel"/>
    <w:tmpl w:val="CC345D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8F60383"/>
    <w:multiLevelType w:val="hybridMultilevel"/>
    <w:tmpl w:val="51128C4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B4B5782"/>
    <w:multiLevelType w:val="hybridMultilevel"/>
    <w:tmpl w:val="A67C92F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41A4892"/>
    <w:multiLevelType w:val="hybridMultilevel"/>
    <w:tmpl w:val="A67C92F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E303E41"/>
    <w:multiLevelType w:val="hybridMultilevel"/>
    <w:tmpl w:val="2E223644"/>
    <w:lvl w:ilvl="0" w:tplc="28CEE864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33957489">
    <w:abstractNumId w:val="8"/>
  </w:num>
  <w:num w:numId="2" w16cid:durableId="404381331">
    <w:abstractNumId w:val="5"/>
  </w:num>
  <w:num w:numId="3" w16cid:durableId="1565140028">
    <w:abstractNumId w:val="4"/>
  </w:num>
  <w:num w:numId="4" w16cid:durableId="2029332358">
    <w:abstractNumId w:val="3"/>
  </w:num>
  <w:num w:numId="5" w16cid:durableId="729035291">
    <w:abstractNumId w:val="12"/>
  </w:num>
  <w:num w:numId="6" w16cid:durableId="372970827">
    <w:abstractNumId w:val="1"/>
  </w:num>
  <w:num w:numId="7" w16cid:durableId="1864175007">
    <w:abstractNumId w:val="0"/>
  </w:num>
  <w:num w:numId="8" w16cid:durableId="1296444949">
    <w:abstractNumId w:val="2"/>
  </w:num>
  <w:num w:numId="9" w16cid:durableId="1603806149">
    <w:abstractNumId w:val="9"/>
  </w:num>
  <w:num w:numId="10" w16cid:durableId="1683625186">
    <w:abstractNumId w:val="6"/>
  </w:num>
  <w:num w:numId="11" w16cid:durableId="1498424034">
    <w:abstractNumId w:val="11"/>
  </w:num>
  <w:num w:numId="12" w16cid:durableId="118306442">
    <w:abstractNumId w:val="7"/>
  </w:num>
  <w:num w:numId="13" w16cid:durableId="178592607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570C"/>
    <w:rsid w:val="00033E06"/>
    <w:rsid w:val="0006118D"/>
    <w:rsid w:val="000D7F40"/>
    <w:rsid w:val="00101530"/>
    <w:rsid w:val="00146BED"/>
    <w:rsid w:val="0016602F"/>
    <w:rsid w:val="001765D9"/>
    <w:rsid w:val="001A14E9"/>
    <w:rsid w:val="001F207B"/>
    <w:rsid w:val="002213CD"/>
    <w:rsid w:val="0027667D"/>
    <w:rsid w:val="002824D7"/>
    <w:rsid w:val="002E59C4"/>
    <w:rsid w:val="00306211"/>
    <w:rsid w:val="00311354"/>
    <w:rsid w:val="0035010A"/>
    <w:rsid w:val="003C12EF"/>
    <w:rsid w:val="003D5C66"/>
    <w:rsid w:val="003F1BC1"/>
    <w:rsid w:val="003F570C"/>
    <w:rsid w:val="0046524B"/>
    <w:rsid w:val="004901B3"/>
    <w:rsid w:val="004A6E88"/>
    <w:rsid w:val="004C5C3D"/>
    <w:rsid w:val="00552CA9"/>
    <w:rsid w:val="0055379C"/>
    <w:rsid w:val="00576949"/>
    <w:rsid w:val="005B72BF"/>
    <w:rsid w:val="005C1B21"/>
    <w:rsid w:val="00601533"/>
    <w:rsid w:val="006A4667"/>
    <w:rsid w:val="006B3D2D"/>
    <w:rsid w:val="006C39A6"/>
    <w:rsid w:val="006E72EB"/>
    <w:rsid w:val="00711DDF"/>
    <w:rsid w:val="0071241E"/>
    <w:rsid w:val="00726ED7"/>
    <w:rsid w:val="0074243C"/>
    <w:rsid w:val="00773F90"/>
    <w:rsid w:val="007B2C07"/>
    <w:rsid w:val="007B6197"/>
    <w:rsid w:val="0083531D"/>
    <w:rsid w:val="00871B25"/>
    <w:rsid w:val="008867C0"/>
    <w:rsid w:val="008C5EE4"/>
    <w:rsid w:val="008D0B8E"/>
    <w:rsid w:val="00927AC9"/>
    <w:rsid w:val="00937B9B"/>
    <w:rsid w:val="009E6B9B"/>
    <w:rsid w:val="009F0F80"/>
    <w:rsid w:val="00A01257"/>
    <w:rsid w:val="00A65FCA"/>
    <w:rsid w:val="00AA0867"/>
    <w:rsid w:val="00B0148C"/>
    <w:rsid w:val="00B01542"/>
    <w:rsid w:val="00B564C6"/>
    <w:rsid w:val="00B76ADC"/>
    <w:rsid w:val="00B771B6"/>
    <w:rsid w:val="00B91530"/>
    <w:rsid w:val="00BC1CCC"/>
    <w:rsid w:val="00C2244E"/>
    <w:rsid w:val="00C36C78"/>
    <w:rsid w:val="00C7443B"/>
    <w:rsid w:val="00C95EFA"/>
    <w:rsid w:val="00CA37FE"/>
    <w:rsid w:val="00CB5B32"/>
    <w:rsid w:val="00CC2E24"/>
    <w:rsid w:val="00CF0DB6"/>
    <w:rsid w:val="00D20FBB"/>
    <w:rsid w:val="00D26060"/>
    <w:rsid w:val="00D464F3"/>
    <w:rsid w:val="00D81039"/>
    <w:rsid w:val="00DB7EF2"/>
    <w:rsid w:val="00DE73DA"/>
    <w:rsid w:val="00E271B9"/>
    <w:rsid w:val="00E340A6"/>
    <w:rsid w:val="00E93D9A"/>
    <w:rsid w:val="00EC0235"/>
    <w:rsid w:val="00EE471C"/>
    <w:rsid w:val="00EF3F0E"/>
    <w:rsid w:val="00F34A86"/>
    <w:rsid w:val="00F418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33C794"/>
  <w15:chartTrackingRefBased/>
  <w15:docId w15:val="{F159BE82-42E7-4808-9ADC-16643E34B2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B3D2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271B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F570C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6B3D2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table" w:styleId="TableGrid">
    <w:name w:val="Table Grid"/>
    <w:basedOn w:val="TableNormal"/>
    <w:uiPriority w:val="39"/>
    <w:rsid w:val="00E271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stTable1Light-Accent1">
    <w:name w:val="List Table 1 Light Accent 1"/>
    <w:basedOn w:val="TableNormal"/>
    <w:uiPriority w:val="46"/>
    <w:rsid w:val="00E271B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GridTable7Colorful-Accent1">
    <w:name w:val="Grid Table 7 Colorful Accent 1"/>
    <w:basedOn w:val="TableNormal"/>
    <w:uiPriority w:val="52"/>
    <w:rsid w:val="00E271B9"/>
    <w:pPr>
      <w:spacing w:after="0" w:line="240" w:lineRule="auto"/>
    </w:pPr>
    <w:rPr>
      <w:color w:val="2F5496" w:themeColor="accent1" w:themeShade="BF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  <w:tblStylePr w:type="neCell">
      <w:tblPr/>
      <w:tcPr>
        <w:tcBorders>
          <w:bottom w:val="single" w:sz="4" w:space="0" w:color="8EAADB" w:themeColor="accent1" w:themeTint="99"/>
        </w:tcBorders>
      </w:tcPr>
    </w:tblStylePr>
    <w:tblStylePr w:type="nwCell">
      <w:tblPr/>
      <w:tcPr>
        <w:tcBorders>
          <w:bottom w:val="single" w:sz="4" w:space="0" w:color="8EAADB" w:themeColor="accent1" w:themeTint="99"/>
        </w:tcBorders>
      </w:tcPr>
    </w:tblStylePr>
    <w:tblStylePr w:type="seCell">
      <w:tblPr/>
      <w:tcPr>
        <w:tcBorders>
          <w:top w:val="single" w:sz="4" w:space="0" w:color="8EAADB" w:themeColor="accent1" w:themeTint="99"/>
        </w:tcBorders>
      </w:tcPr>
    </w:tblStylePr>
    <w:tblStylePr w:type="swCell">
      <w:tblPr/>
      <w:tcPr>
        <w:tcBorders>
          <w:top w:val="single" w:sz="4" w:space="0" w:color="8EAADB" w:themeColor="accent1" w:themeTint="99"/>
        </w:tcBorders>
      </w:tcPr>
    </w:tblStylePr>
  </w:style>
  <w:style w:type="table" w:styleId="GridTable4-Accent5">
    <w:name w:val="Grid Table 4 Accent 5"/>
    <w:basedOn w:val="TableNormal"/>
    <w:uiPriority w:val="49"/>
    <w:rsid w:val="00E271B9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character" w:customStyle="1" w:styleId="Heading2Char">
    <w:name w:val="Heading 2 Char"/>
    <w:basedOn w:val="DefaultParagraphFont"/>
    <w:link w:val="Heading2"/>
    <w:uiPriority w:val="9"/>
    <w:rsid w:val="00E271B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OCHeading">
    <w:name w:val="TOC Heading"/>
    <w:basedOn w:val="Heading1"/>
    <w:next w:val="Normal"/>
    <w:uiPriority w:val="39"/>
    <w:unhideWhenUsed/>
    <w:qFormat/>
    <w:rsid w:val="00033E06"/>
    <w:p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033E06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033E06"/>
    <w:pPr>
      <w:spacing w:after="100"/>
      <w:ind w:left="220"/>
    </w:pPr>
  </w:style>
  <w:style w:type="character" w:styleId="Hyperlink">
    <w:name w:val="Hyperlink"/>
    <w:basedOn w:val="DefaultParagraphFont"/>
    <w:uiPriority w:val="99"/>
    <w:unhideWhenUsed/>
    <w:rsid w:val="00033E06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73F90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DB7EF2"/>
    <w:rPr>
      <w:color w:val="954F72" w:themeColor="followed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D464F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464F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464F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464F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464F3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464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464F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6862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" Type="http://schemas.openxmlformats.org/officeDocument/2006/relationships/numbering" Target="numbering.xml"/><Relationship Id="rId16" Type="http://schemas.openxmlformats.org/officeDocument/2006/relationships/image" Target="media/image11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10" Type="http://schemas.openxmlformats.org/officeDocument/2006/relationships/image" Target="media/image5.pn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DC49C9-521A-49E4-A8E2-27B6B1F726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601</TotalTime>
  <Pages>9</Pages>
  <Words>482</Words>
  <Characters>2754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Andreea Pelin</dc:creator>
  <cp:keywords/>
  <dc:description/>
  <cp:lastModifiedBy>Cezar Radu</cp:lastModifiedBy>
  <cp:revision>20</cp:revision>
  <dcterms:created xsi:type="dcterms:W3CDTF">2020-12-02T12:52:00Z</dcterms:created>
  <dcterms:modified xsi:type="dcterms:W3CDTF">2024-06-11T08:07:00Z</dcterms:modified>
</cp:coreProperties>
</file>